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F0" w:rsidRDefault="00F152F0">
      <w:pPr>
        <w:tabs>
          <w:tab w:val="left" w:pos="5910"/>
        </w:tabs>
        <w:spacing w:after="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F152F0" w:rsidRDefault="00F152F0">
      <w:pPr>
        <w:tabs>
          <w:tab w:val="left" w:pos="5910"/>
        </w:tabs>
        <w:spacing w:after="0"/>
        <w:rPr>
          <w:rFonts w:ascii="Arial" w:eastAsia="Arial" w:hAnsi="Arial" w:cs="Arial"/>
          <w:sz w:val="22"/>
          <w:szCs w:val="22"/>
        </w:rPr>
      </w:pPr>
    </w:p>
    <w:p w:rsidR="00F152F0" w:rsidRDefault="00A520DA">
      <w:pPr>
        <w:tabs>
          <w:tab w:val="left" w:pos="5910"/>
        </w:tabs>
        <w:spacing w:after="20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27 avril 2022</w:t>
      </w:r>
    </w:p>
    <w:p w:rsidR="00F152F0" w:rsidRDefault="00A520DA">
      <w:pPr>
        <w:tabs>
          <w:tab w:val="left" w:pos="5910"/>
        </w:tabs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Chères directions,</w:t>
      </w:r>
    </w:p>
    <w:p w:rsidR="00F152F0" w:rsidRDefault="00A520DA">
      <w:pPr>
        <w:spacing w:before="180" w:after="180" w:line="276" w:lineRule="auto"/>
        <w:rPr>
          <w:rFonts w:ascii="Arial" w:eastAsia="Arial" w:hAnsi="Arial" w:cs="Arial"/>
          <w:sz w:val="20"/>
          <w:szCs w:val="20"/>
        </w:rPr>
      </w:pPr>
      <w:bookmarkStart w:id="1" w:name="_heading=h.bb0akheiiryu" w:colFirst="0" w:colLast="0"/>
      <w:bookmarkEnd w:id="1"/>
      <w:r>
        <w:rPr>
          <w:rFonts w:ascii="Arial" w:eastAsia="Arial" w:hAnsi="Arial" w:cs="Arial"/>
          <w:sz w:val="20"/>
          <w:szCs w:val="20"/>
        </w:rPr>
        <w:t>Veuillez inclure ces informations dans vos lettres aux familles en mai:</w:t>
      </w:r>
    </w:p>
    <w:tbl>
      <w:tblPr>
        <w:tblStyle w:val="af"/>
        <w:tblW w:w="111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8"/>
      </w:tblGrid>
      <w:tr w:rsidR="00F152F0">
        <w:tc>
          <w:tcPr>
            <w:tcW w:w="1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2F0" w:rsidRDefault="00A520DA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 bien-être mental, émotionnel et social dépend de nous tous!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mai, nous parlerons de la littératie en santé mentale sur nos sites Facebook (@EspoirCSCN) et Instagram (espoircscn). Connaissez-vous la différence entre le bien-être mental et la santé mentale? Suivez-nous pour en savoir plus sur:</w:t>
            </w:r>
          </w:p>
          <w:p w:rsidR="00F152F0" w:rsidRDefault="00A520DA">
            <w:pPr>
              <w:numPr>
                <w:ilvl w:val="2"/>
                <w:numId w:val="3"/>
              </w:numPr>
              <w:spacing w:after="0" w:line="276" w:lineRule="auto"/>
              <w:ind w:left="992"/>
              <w:rPr>
                <w:rFonts w:ascii="Arial" w:eastAsia="Arial" w:hAnsi="Arial" w:cs="Arial"/>
                <w:sz w:val="20"/>
                <w:szCs w:val="20"/>
              </w:rPr>
            </w:pPr>
            <w:hyperlink r:id="rId8" w:anchor=":~:text=May%207th%20%7C%20National%20Child%20%26%20Youth%20Mental%20Health%20Day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La journée nationale de la santé mentale des enfants et des adolescents</w:t>
              </w:r>
            </w:hyperlink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cliquez droit pour traduire) </w:t>
            </w:r>
            <w:r>
              <w:rPr>
                <w:rFonts w:ascii="Arial" w:eastAsia="Arial" w:hAnsi="Arial" w:cs="Arial"/>
                <w:sz w:val="20"/>
                <w:szCs w:val="20"/>
              </w:rPr>
              <w:t>7 mai</w:t>
            </w:r>
          </w:p>
          <w:p w:rsidR="00F152F0" w:rsidRDefault="00A520DA">
            <w:pPr>
              <w:numPr>
                <w:ilvl w:val="2"/>
                <w:numId w:val="3"/>
              </w:numPr>
              <w:spacing w:after="0" w:line="276" w:lineRule="auto"/>
              <w:ind w:left="992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La semaine de la santé mentale au Canada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, 2-8 mai</w:t>
            </w:r>
          </w:p>
          <w:p w:rsidR="00F152F0" w:rsidRDefault="00F152F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152F0" w:rsidRDefault="00A520DA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Apprendre en famille, tout en s’amusant. </w:t>
            </w:r>
            <w:r>
              <w:rPr>
                <w:rFonts w:ascii="Arial" w:eastAsia="Arial" w:hAnsi="Arial" w:cs="Arial"/>
                <w:sz w:val="20"/>
                <w:szCs w:val="20"/>
              </w:rPr>
              <w:t>La prochaine Soirée des familles aura lieu mardi prochain, le 3 avril, de 18h30 à 20h00. Nous aurons une discussion avec Francesca Sebastian du Centre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santé communautaire Saint-Thomas sur l’importance de la littératie en santé mentale.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Veuillez vous inscrire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pour recevoir le lien de la rencontre. Tous sont les bienvenus!</w:t>
            </w:r>
          </w:p>
          <w:p w:rsidR="00F152F0" w:rsidRDefault="00F152F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152F0" w:rsidRDefault="00A520DA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Nos élèves, des SLAMeurs extraordinaires!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Pour célébrer le mois de la santé mentale, nous vous offrons deux vidéos SLAM d’élèves de Michaëlle Jean, fait mars 2022 à l’aide de l’artiste-prése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ntatrice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Stella Adjokê</w:t>
              </w:r>
            </w:hyperlink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. Merci à Modeste Messous et Grégory Njiale Djomo du CSCN pour la réalisation de ces projets d’art vidéographique. </w:t>
            </w:r>
          </w:p>
        </w:tc>
      </w:tr>
    </w:tbl>
    <w:p w:rsidR="00F152F0" w:rsidRDefault="00F152F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152F0" w:rsidRDefault="00A520D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 des informations pour votre personnel d’école:</w:t>
      </w:r>
    </w:p>
    <w:tbl>
      <w:tblPr>
        <w:tblStyle w:val="af0"/>
        <w:tblW w:w="111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8"/>
      </w:tblGrid>
      <w:tr w:rsidR="00F152F0">
        <w:trPr>
          <w:trHeight w:val="2115"/>
        </w:trPr>
        <w:tc>
          <w:tcPr>
            <w:tcW w:w="1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2F0" w:rsidRDefault="00A520DA">
            <w:p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En mai le Projet ESPOIR offre ces mini formations pour bâtir la capacité des équipes-écoles: </w:t>
            </w:r>
          </w:p>
          <w:p w:rsidR="00F152F0" w:rsidRDefault="00A520D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La littératie en santé mentale avec Francesca Sebastian (toutes les années),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 xml:space="preserve">2 mai de 16h-16h30 </w:t>
              </w:r>
            </w:hyperlink>
          </w:p>
          <w:p w:rsidR="00F152F0" w:rsidRDefault="00A520D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L’architecture du cerveau (toutes les années),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16 mai de 16h-16h30</w:t>
              </w:r>
            </w:hyperlink>
          </w:p>
          <w:p w:rsidR="00F152F0" w:rsidRDefault="00A520DA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La présence attentive (toutes les années),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le 30 mai de 16h-16h30</w:t>
              </w:r>
            </w:hyperlink>
          </w:p>
          <w:p w:rsidR="00F152F0" w:rsidRDefault="00F152F0">
            <w:p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:rsidR="00F152F0" w:rsidRDefault="00A520DA">
            <w:p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highlight w:val="white"/>
              </w:rPr>
              <w:t>L’empathie, ça s’apprendre.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 Comme toute autre compétence socioémotionn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elle, l’enseignement de la conscience sociale let les compétences relationnelles développera l’empathie de vos élèves. L’équipe du Projet ESPOIR a préparé des activités à faire en classe en lien avec le thème du mois de la santé mentale : « C’est ça, l’emp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athie ». Ces activités se trouvent dans le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calendrier thématique du site web du Projet ESPOIR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. Vous verrez qu’il y a des options pour les gr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oupes d’élèves de la maternelle à la 12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  <w:vertAlign w:val="superscript"/>
              </w:rPr>
              <w:t>e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 année. Pour plus d’information sur les apprentissages socioémotionnels ou les activités d’empathie, veuillez contacter votre intervenante du Projet ESPOIR.</w:t>
            </w:r>
          </w:p>
          <w:p w:rsidR="00F152F0" w:rsidRDefault="00F152F0">
            <w:p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:rsidR="00F152F0" w:rsidRDefault="00A520DA">
            <w:p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Ressource vedette de mois: </w:t>
            </w:r>
            <w:hyperlink r:id="rId16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highlight w:val="white"/>
                  <w:u w:val="single"/>
                </w:rPr>
                <w:t>Appuyer ensemble le mieux-être à l’école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. Le site web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de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33333"/>
                <w:sz w:val="20"/>
                <w:szCs w:val="20"/>
                <w:highlight w:val="white"/>
              </w:rPr>
              <w:t>Alberta Health Services: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33333"/>
                <w:sz w:val="20"/>
                <w:szCs w:val="20"/>
                <w:highlight w:val="white"/>
              </w:rPr>
              <w:t>Healthier Together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 est maintenant disponible en français. Vous y trouverez des ressources pour implanter une approche globale de la santé dans vo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tre école. Allez faire un tour pour :</w:t>
            </w:r>
          </w:p>
          <w:p w:rsidR="00F152F0" w:rsidRDefault="00A520D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Explorer </w:t>
            </w:r>
            <w:hyperlink r:id="rId1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white"/>
                  <w:u w:val="single"/>
                </w:rPr>
                <w:t>l’approche globale de la santé en milieu scolaire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en Alberta</w:t>
            </w:r>
          </w:p>
          <w:p w:rsidR="00F152F0" w:rsidRDefault="00A520D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hyperlink r:id="rId1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white"/>
                  <w:u w:val="single"/>
                </w:rPr>
                <w:t>Trouver des idées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pour améliorer le bien-être des élèves</w:t>
            </w:r>
          </w:p>
          <w:p w:rsidR="00F152F0" w:rsidRDefault="00A520D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Trouver les </w:t>
            </w:r>
            <w:hyperlink r:id="rId19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white"/>
                  <w:u w:val="single"/>
                </w:rPr>
                <w:t>programmes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de santé en milieu scolaire d’AHS</w:t>
            </w:r>
          </w:p>
          <w:p w:rsidR="00F152F0" w:rsidRDefault="00A520D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Recevoir </w:t>
            </w:r>
            <w:hyperlink r:id="rId20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white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white"/>
                  <w:u w:val="single"/>
                </w:rPr>
                <w:t>es actualités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sur la santé en milieu scolaire</w:t>
            </w:r>
          </w:p>
        </w:tc>
      </w:tr>
    </w:tbl>
    <w:p w:rsidR="00F152F0" w:rsidRDefault="00A520DA">
      <w:pPr>
        <w:spacing w:after="0" w:line="276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-371474</wp:posOffset>
            </wp:positionH>
            <wp:positionV relativeFrom="paragraph">
              <wp:posOffset>19050</wp:posOffset>
            </wp:positionV>
            <wp:extent cx="1919030" cy="639677"/>
            <wp:effectExtent l="0" t="0" r="0" b="0"/>
            <wp:wrapNone/>
            <wp:docPr id="1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l="-38219" r="38219"/>
                    <a:stretch>
                      <a:fillRect/>
                    </a:stretch>
                  </pic:blipFill>
                  <pic:spPr>
                    <a:xfrm>
                      <a:off x="0" y="0"/>
                      <a:ext cx="1919030" cy="639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52F0" w:rsidRDefault="00F152F0">
      <w:pPr>
        <w:spacing w:after="0" w:line="276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F152F0" w:rsidRDefault="00F152F0">
      <w:pPr>
        <w:spacing w:after="0" w:line="276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F152F0" w:rsidRDefault="00F152F0">
      <w:pPr>
        <w:spacing w:after="0" w:line="276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F152F0" w:rsidRPr="00A520DA" w:rsidRDefault="00A520D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520DA">
        <w:rPr>
          <w:rFonts w:ascii="Arial" w:eastAsia="Arial" w:hAnsi="Arial" w:cs="Arial"/>
          <w:b/>
          <w:color w:val="222222"/>
          <w:sz w:val="20"/>
          <w:szCs w:val="20"/>
          <w:lang w:val="en-CA"/>
        </w:rPr>
        <w:t>Andrea Petryk, M.Sc., O.T. (elle/she/her)</w:t>
      </w:r>
    </w:p>
    <w:p w:rsidR="00F152F0" w:rsidRPr="00A520DA" w:rsidRDefault="00A520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520DA">
        <w:rPr>
          <w:rFonts w:ascii="Arial" w:eastAsia="Arial" w:hAnsi="Arial" w:cs="Arial"/>
          <w:color w:val="222222"/>
          <w:sz w:val="20"/>
          <w:szCs w:val="20"/>
          <w:lang w:val="en-CA"/>
        </w:rPr>
        <w:t>Coordonnatrice du Projet ESPOIR</w:t>
      </w:r>
    </w:p>
    <w:p w:rsidR="00F152F0" w:rsidRPr="00A520DA" w:rsidRDefault="00A520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>
        <w:rPr>
          <w:rFonts w:ascii="Arial" w:eastAsia="Arial" w:hAnsi="Arial" w:cs="Arial"/>
          <w:i/>
          <w:noProof/>
          <w:color w:val="222222"/>
          <w:sz w:val="20"/>
          <w:szCs w:val="20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-1774185</wp:posOffset>
            </wp:positionH>
            <wp:positionV relativeFrom="page">
              <wp:posOffset>9206171</wp:posOffset>
            </wp:positionV>
            <wp:extent cx="9536790" cy="914400"/>
            <wp:effectExtent l="0" t="0" r="0" b="0"/>
            <wp:wrapNone/>
            <wp:docPr id="1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 l="-18389" r="18958" b="-6605"/>
                    <a:stretch>
                      <a:fillRect/>
                    </a:stretch>
                  </pic:blipFill>
                  <pic:spPr>
                    <a:xfrm>
                      <a:off x="0" y="0"/>
                      <a:ext cx="953679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520DA">
        <w:rPr>
          <w:rFonts w:ascii="Arial" w:eastAsia="Arial" w:hAnsi="Arial" w:cs="Arial"/>
          <w:i/>
          <w:color w:val="222222"/>
          <w:sz w:val="20"/>
          <w:szCs w:val="20"/>
          <w:lang w:val="en-CA"/>
        </w:rPr>
        <w:t>Program Manager, AHS Mental Health Capacity Building Project</w:t>
      </w:r>
      <w:r w:rsidRPr="00A520DA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</w:p>
    <w:sectPr w:rsidR="00F152F0" w:rsidRPr="00A520D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566" w:right="566" w:bottom="566" w:left="566" w:header="578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20DA">
      <w:pPr>
        <w:spacing w:after="0" w:line="240" w:lineRule="auto"/>
      </w:pPr>
      <w:r>
        <w:separator/>
      </w:r>
    </w:p>
  </w:endnote>
  <w:endnote w:type="continuationSeparator" w:id="0">
    <w:p w:rsidR="00000000" w:rsidRDefault="00A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0" w:rsidRDefault="00F152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0" w:rsidRDefault="00A520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440"/>
      <w:jc w:val="right"/>
      <w:rPr>
        <w:b/>
        <w:color w:val="2B318B"/>
        <w:u w:val="single"/>
      </w:rPr>
    </w:pPr>
    <w:r>
      <w:rPr>
        <w:color w:val="000000"/>
      </w:rPr>
      <w:t xml:space="preserve">   </w:t>
    </w:r>
    <w:r>
      <w:rPr>
        <w:color w:val="000000"/>
      </w:rPr>
      <w:tab/>
    </w:r>
  </w:p>
  <w:p w:rsidR="00F152F0" w:rsidRDefault="00F152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0" w:rsidRDefault="00A520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-619114</wp:posOffset>
          </wp:positionH>
          <wp:positionV relativeFrom="paragraph">
            <wp:posOffset>0</wp:posOffset>
          </wp:positionV>
          <wp:extent cx="7749540" cy="775335"/>
          <wp:effectExtent l="0" t="0" r="0" b="0"/>
          <wp:wrapNone/>
          <wp:docPr id="1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9540" cy="775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160020</wp:posOffset>
              </wp:positionV>
              <wp:extent cx="1217295" cy="302895"/>
              <wp:effectExtent l="0" t="0" r="0" b="0"/>
              <wp:wrapSquare wrapText="bothSides" distT="45720" distB="45720" distL="114300" distR="114300"/>
              <wp:docPr id="1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89740" y="3680940"/>
                        <a:ext cx="11125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52F0" w:rsidRDefault="00A520D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7F7F7F"/>
                              <w:sz w:val="9"/>
                            </w:rPr>
                            <w:t>Mental Health Capacity Building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160020</wp:posOffset>
              </wp:positionV>
              <wp:extent cx="1217295" cy="302895"/>
              <wp:effectExtent b="0" l="0" r="0" t="0"/>
              <wp:wrapSquare wrapText="bothSides" distB="45720" distT="45720" distL="114300" distR="114300"/>
              <wp:docPr id="1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295" cy="302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-609599</wp:posOffset>
              </wp:positionH>
              <wp:positionV relativeFrom="paragraph">
                <wp:posOffset>330200</wp:posOffset>
              </wp:positionV>
              <wp:extent cx="7923027" cy="236801"/>
              <wp:effectExtent l="0" t="0" r="0" b="0"/>
              <wp:wrapNone/>
              <wp:docPr id="1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36874" y="3713987"/>
                        <a:ext cx="7818252" cy="132026"/>
                      </a:xfrm>
                      <a:prstGeom prst="rect">
                        <a:avLst/>
                      </a:prstGeom>
                      <a:solidFill>
                        <a:srgbClr val="2B318B"/>
                      </a:solidFill>
                      <a:ln>
                        <a:noFill/>
                      </a:ln>
                    </wps:spPr>
                    <wps:txbx>
                      <w:txbxContent>
                        <w:p w:rsidR="00F152F0" w:rsidRDefault="00F152F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330200</wp:posOffset>
              </wp:positionV>
              <wp:extent cx="7923027" cy="236801"/>
              <wp:effectExtent b="0" l="0" r="0" t="0"/>
              <wp:wrapNone/>
              <wp:docPr id="1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3027" cy="23680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5818505</wp:posOffset>
          </wp:positionH>
          <wp:positionV relativeFrom="paragraph">
            <wp:posOffset>-423342</wp:posOffset>
          </wp:positionV>
          <wp:extent cx="958215" cy="459740"/>
          <wp:effectExtent l="0" t="0" r="0" b="0"/>
          <wp:wrapNone/>
          <wp:docPr id="1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215" cy="459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20DA">
      <w:pPr>
        <w:spacing w:after="0" w:line="240" w:lineRule="auto"/>
      </w:pPr>
      <w:r>
        <w:separator/>
      </w:r>
    </w:p>
  </w:footnote>
  <w:footnote w:type="continuationSeparator" w:id="0">
    <w:p w:rsidR="00000000" w:rsidRDefault="00A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0" w:rsidRDefault="00F152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0" w:rsidRDefault="00A520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4255725</wp:posOffset>
          </wp:positionH>
          <wp:positionV relativeFrom="page">
            <wp:posOffset>224155</wp:posOffset>
          </wp:positionV>
          <wp:extent cx="1725285" cy="962025"/>
          <wp:effectExtent l="0" t="0" r="0" b="0"/>
          <wp:wrapNone/>
          <wp:docPr id="11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8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5616938</wp:posOffset>
          </wp:positionH>
          <wp:positionV relativeFrom="paragraph">
            <wp:posOffset>-85718</wp:posOffset>
          </wp:positionV>
          <wp:extent cx="1107713" cy="1045598"/>
          <wp:effectExtent l="0" t="0" r="0" b="0"/>
          <wp:wrapNone/>
          <wp:docPr id="1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713" cy="104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14</wp:posOffset>
          </wp:positionH>
          <wp:positionV relativeFrom="paragraph">
            <wp:posOffset>-143207</wp:posOffset>
          </wp:positionV>
          <wp:extent cx="1182987" cy="567480"/>
          <wp:effectExtent l="0" t="0" r="0" b="0"/>
          <wp:wrapNone/>
          <wp:docPr id="1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2987" cy="567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0" w:rsidRDefault="00F152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55"/>
    <w:multiLevelType w:val="multilevel"/>
    <w:tmpl w:val="3310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0D1482"/>
    <w:multiLevelType w:val="multilevel"/>
    <w:tmpl w:val="C1009508"/>
    <w:lvl w:ilvl="0">
      <w:start w:val="1"/>
      <w:numFmt w:val="bullet"/>
      <w:lvlText w:val="■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522D4"/>
    <w:multiLevelType w:val="multilevel"/>
    <w:tmpl w:val="CF86D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0"/>
    <w:rsid w:val="00A520DA"/>
    <w:rsid w:val="00F1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B6656-E868-42BC-94DB-36613B18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ova" w:eastAsia="Arial Nova" w:hAnsi="Arial Nova" w:cs="Arial Nova"/>
        <w:sz w:val="24"/>
        <w:szCs w:val="24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4C"/>
  </w:style>
  <w:style w:type="paragraph" w:styleId="Titre1">
    <w:name w:val="heading 1"/>
    <w:basedOn w:val="Normal"/>
    <w:next w:val="Normal"/>
    <w:link w:val="Titre1Car"/>
    <w:uiPriority w:val="9"/>
    <w:qFormat/>
    <w:rsid w:val="00074082"/>
    <w:pPr>
      <w:keepNext/>
      <w:keepLines/>
      <w:spacing w:before="360" w:after="200" w:line="240" w:lineRule="auto"/>
      <w:outlineLvl w:val="0"/>
    </w:pPr>
    <w:rPr>
      <w:rFonts w:ascii="Arial Rounded MT Bold" w:eastAsiaTheme="majorEastAsia" w:hAnsi="Arial Rounded MT Bold" w:cstheme="majorBidi"/>
      <w:color w:val="2B318B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4082"/>
    <w:pPr>
      <w:keepNext/>
      <w:keepLines/>
      <w:pBdr>
        <w:top w:val="single" w:sz="24" w:space="1" w:color="00B374"/>
        <w:left w:val="single" w:sz="24" w:space="4" w:color="00B374"/>
        <w:bottom w:val="single" w:sz="24" w:space="1" w:color="00B374"/>
        <w:right w:val="single" w:sz="24" w:space="4" w:color="00B374"/>
      </w:pBdr>
      <w:shd w:val="clear" w:color="auto" w:fill="00B374"/>
      <w:spacing w:before="240" w:after="120" w:line="240" w:lineRule="auto"/>
      <w:outlineLvl w:val="1"/>
    </w:pPr>
    <w:rPr>
      <w:rFonts w:ascii="Arial Rounded MT Bold" w:eastAsiaTheme="majorEastAsia" w:hAnsi="Arial Rounded MT Bold" w:cstheme="majorBidi"/>
      <w:b/>
      <w:color w:val="FFFFFF" w:themeColor="background1"/>
      <w:spacing w:val="2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7A4C"/>
    <w:pPr>
      <w:keepNext/>
      <w:keepLines/>
      <w:spacing w:before="120" w:after="120"/>
      <w:outlineLvl w:val="2"/>
    </w:pPr>
    <w:rPr>
      <w:rFonts w:ascii="Arial Rounded MT Bold" w:eastAsiaTheme="majorEastAsia" w:hAnsi="Arial Rounded MT Bold" w:cstheme="majorBidi"/>
      <w:caps/>
      <w:color w:val="C23930"/>
      <w:spacing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082"/>
    <w:pPr>
      <w:keepNext/>
      <w:keepLines/>
      <w:spacing w:before="80" w:after="80" w:line="240" w:lineRule="auto"/>
      <w:outlineLvl w:val="3"/>
    </w:pPr>
    <w:rPr>
      <w:rFonts w:eastAsiaTheme="majorEastAsia" w:cstheme="majorBidi"/>
      <w:b/>
      <w:iCs/>
      <w:color w:val="4472C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0D7"/>
  </w:style>
  <w:style w:type="paragraph" w:styleId="Pieddepage">
    <w:name w:val="footer"/>
    <w:basedOn w:val="Normal"/>
    <w:link w:val="PieddepageCar"/>
    <w:uiPriority w:val="99"/>
    <w:unhideWhenUsed/>
    <w:rsid w:val="005C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0D7"/>
  </w:style>
  <w:style w:type="character" w:customStyle="1" w:styleId="Titre1Car">
    <w:name w:val="Titre 1 Car"/>
    <w:basedOn w:val="Policepardfaut"/>
    <w:link w:val="Titre1"/>
    <w:uiPriority w:val="9"/>
    <w:rsid w:val="00074082"/>
    <w:rPr>
      <w:rFonts w:ascii="Arial Rounded MT Bold" w:eastAsiaTheme="majorEastAsia" w:hAnsi="Arial Rounded MT Bold" w:cstheme="majorBidi"/>
      <w:color w:val="2B318B"/>
      <w:spacing w:val="4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4082"/>
    <w:rPr>
      <w:rFonts w:ascii="Arial Rounded MT Bold" w:eastAsiaTheme="majorEastAsia" w:hAnsi="Arial Rounded MT Bold" w:cstheme="majorBidi"/>
      <w:b/>
      <w:color w:val="FFFFFF" w:themeColor="background1"/>
      <w:spacing w:val="20"/>
      <w:sz w:val="26"/>
      <w:szCs w:val="26"/>
      <w:shd w:val="clear" w:color="auto" w:fill="00B374"/>
    </w:rPr>
  </w:style>
  <w:style w:type="character" w:customStyle="1" w:styleId="Titre3Car">
    <w:name w:val="Titre 3 Car"/>
    <w:basedOn w:val="Policepardfaut"/>
    <w:link w:val="Titre3"/>
    <w:uiPriority w:val="9"/>
    <w:rsid w:val="00E77A4C"/>
    <w:rPr>
      <w:rFonts w:ascii="Arial Rounded MT Bold" w:eastAsiaTheme="majorEastAsia" w:hAnsi="Arial Rounded MT Bold" w:cstheme="majorBidi"/>
      <w:caps/>
      <w:color w:val="C23930"/>
      <w:spacing w:val="2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A4C"/>
    <w:rPr>
      <w:rFonts w:ascii="Times New Roman" w:hAnsi="Times New Roman" w:cs="Times New Roman"/>
    </w:rPr>
  </w:style>
  <w:style w:type="character" w:customStyle="1" w:styleId="Titre4Car">
    <w:name w:val="Titre 4 Car"/>
    <w:basedOn w:val="Policepardfaut"/>
    <w:link w:val="Titre4"/>
    <w:uiPriority w:val="9"/>
    <w:rsid w:val="00074082"/>
    <w:rPr>
      <w:rFonts w:ascii="Arial Nova" w:eastAsiaTheme="majorEastAsia" w:hAnsi="Arial Nova" w:cstheme="majorBidi"/>
      <w:b/>
      <w:iCs/>
      <w:color w:val="4472C4"/>
      <w:sz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5D6290"/>
    <w:rPr>
      <w:color w:val="0563C1" w:themeColor="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EC5AFB"/>
    <w:rPr>
      <w:color w:val="954F72" w:themeColor="followedHyperlink"/>
      <w:u w:val="single"/>
    </w:r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7icare.ca/" TargetMode="External"/><Relationship Id="rId13" Type="http://schemas.openxmlformats.org/officeDocument/2006/relationships/hyperlink" Target="https://docs.google.com/forms/d/e/1FAIpQLSe5xvoZjo0u6_1gQwKQRQk3UnXe49vrFJbDskLSO9seInGLxg/viewform" TargetMode="External"/><Relationship Id="rId18" Type="http://schemas.openxmlformats.org/officeDocument/2006/relationships/hyperlink" Target="https://schools.healthiertogether.ca/fr/agir/trouver-des-ides-qui-fonctionnent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0vq9ryrdSYF2LALeKitJ6nYb4kuAfei_s_PM0TwefXyJ2Sw/viewform" TargetMode="External"/><Relationship Id="rId17" Type="http://schemas.openxmlformats.org/officeDocument/2006/relationships/hyperlink" Target="https://schools.healthiertogether.ca/fr/apprendre/le-cadre-de-travail-de-lagsm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chools.healthiertogether.ca/fr/" TargetMode="External"/><Relationship Id="rId20" Type="http://schemas.openxmlformats.org/officeDocument/2006/relationships/hyperlink" Target="https://schools.healthiertogether.ca/fr/actualits/actualits-pour-les-ducateur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ie-chevrier.com/slam-musiqu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hz40Ifl5pCcv_qriLpWScpqFcSQXiwjvbVm_LwXfRwU/edit?usp=sharin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cs.google.com/forms/d/e/1FAIpQLScZP-jbF_2UQ_Zc5FfmToUEp_kCkzUqqo5VwPL_xKGec3xc1g/viewform" TargetMode="External"/><Relationship Id="rId19" Type="http://schemas.openxmlformats.org/officeDocument/2006/relationships/hyperlink" Target="https://schools.healthiertogether.ca/fr/trouver-du-soutien/programmes-pour-les-lv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talhealthweek.ca/fr/" TargetMode="External"/><Relationship Id="rId14" Type="http://schemas.openxmlformats.org/officeDocument/2006/relationships/hyperlink" Target="https://docs.google.com/forms/d/e/1FAIpQLSeYQJsC3GfADpTak_xq20TGZccf6ans2ADbdpL7JREOtzFZqQ/viewform" TargetMode="External"/><Relationship Id="rId22" Type="http://schemas.openxmlformats.org/officeDocument/2006/relationships/image" Target="media/image2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jkgt8bLaIhmWbVC4KuZ6xgAyQ==">AMUW2mURS4KK+vbk7PKqknAWcsBlpUuNjiXIg24sE20oDN5eBk4Bar46TFu/+04B9BQ6JCnZsHR1VpcXXQHtlJTnuamKOw7kf4Uw0zK5w6244cQr8/ElFQtaCA9ygG6j1lCg54p3v/LHdlL5rf0I/UweTqVxyNlHtA==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Willetts</dc:creator>
  <cp:lastModifiedBy>Marie-Paule Vandersteen</cp:lastModifiedBy>
  <cp:revision>2</cp:revision>
  <dcterms:created xsi:type="dcterms:W3CDTF">2022-04-28T17:38:00Z</dcterms:created>
  <dcterms:modified xsi:type="dcterms:W3CDTF">2022-04-28T17:38:00Z</dcterms:modified>
</cp:coreProperties>
</file>